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AB" w:rsidRPr="005E5719" w:rsidRDefault="008607AB" w:rsidP="005E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378" w:rsidRDefault="005B7378" w:rsidP="005B7378">
      <w:pPr>
        <w:pStyle w:val="Heading10"/>
        <w:keepNext/>
        <w:keepLines/>
        <w:shd w:val="clear" w:color="auto" w:fill="auto"/>
        <w:rPr>
          <w:rStyle w:val="Heading114ptNotBold"/>
        </w:rPr>
      </w:pPr>
    </w:p>
    <w:p w:rsidR="005B7378" w:rsidRDefault="005B7378" w:rsidP="005B7378">
      <w:pPr>
        <w:pStyle w:val="Heading10"/>
        <w:keepNext/>
        <w:keepLines/>
        <w:shd w:val="clear" w:color="auto" w:fill="auto"/>
        <w:rPr>
          <w:rStyle w:val="Heading114ptNotBold"/>
        </w:rPr>
      </w:pPr>
    </w:p>
    <w:p w:rsidR="005B7378" w:rsidRDefault="005B7378" w:rsidP="005B7378">
      <w:pPr>
        <w:pStyle w:val="Heading10"/>
        <w:keepNext/>
        <w:keepLines/>
        <w:shd w:val="clear" w:color="auto" w:fill="auto"/>
        <w:rPr>
          <w:rStyle w:val="Heading114ptNotBold"/>
        </w:rPr>
      </w:pPr>
    </w:p>
    <w:p w:rsidR="005B7378" w:rsidRPr="001239FF" w:rsidRDefault="005B7378" w:rsidP="005B7378">
      <w:pPr>
        <w:pStyle w:val="Heading10"/>
        <w:keepNext/>
        <w:keepLines/>
        <w:shd w:val="clear" w:color="auto" w:fill="auto"/>
        <w:rPr>
          <w:sz w:val="28"/>
          <w:szCs w:val="28"/>
        </w:rPr>
      </w:pPr>
      <w:r w:rsidRPr="001239FF">
        <w:rPr>
          <w:rStyle w:val="Heading114ptNotBold"/>
        </w:rPr>
        <w:t xml:space="preserve">Об </w:t>
      </w:r>
      <w:r w:rsidRPr="001239FF">
        <w:rPr>
          <w:sz w:val="28"/>
          <w:szCs w:val="28"/>
        </w:rPr>
        <w:t>утверждении антикоррупционных стандартов</w:t>
      </w:r>
      <w:r w:rsidRPr="001239FF">
        <w:rPr>
          <w:sz w:val="28"/>
          <w:szCs w:val="28"/>
        </w:rPr>
        <w:br/>
        <w:t>органов государственных доходов Республики Казахстан</w:t>
      </w:r>
    </w:p>
    <w:p w:rsidR="005B7378" w:rsidRPr="001239FF" w:rsidRDefault="005B7378" w:rsidP="005B7378">
      <w:pPr>
        <w:pStyle w:val="Bodytext20"/>
        <w:shd w:val="clear" w:color="auto" w:fill="auto"/>
        <w:spacing w:before="0"/>
        <w:ind w:left="200" w:firstLine="3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В соответствии с пунктом 2 статьи 10 Закона Республики Казахстан от</w:t>
      </w:r>
    </w:p>
    <w:p w:rsidR="005B7378" w:rsidRPr="001239FF" w:rsidRDefault="005B7378" w:rsidP="005B7378">
      <w:pPr>
        <w:pStyle w:val="Bodytext20"/>
        <w:shd w:val="clear" w:color="auto" w:fill="auto"/>
        <w:spacing w:before="0"/>
        <w:ind w:left="200" w:firstLine="380"/>
        <w:jc w:val="both"/>
        <w:rPr>
          <w:sz w:val="28"/>
          <w:szCs w:val="28"/>
        </w:rPr>
      </w:pPr>
      <w:r w:rsidRPr="001239FF">
        <w:rPr>
          <w:sz w:val="28"/>
          <w:szCs w:val="28"/>
          <w:lang w:bidi="en-US"/>
        </w:rPr>
        <w:t xml:space="preserve">18 </w:t>
      </w:r>
      <w:r w:rsidRPr="001239FF">
        <w:rPr>
          <w:sz w:val="28"/>
          <w:szCs w:val="28"/>
        </w:rPr>
        <w:t xml:space="preserve">ноября 2015 года «О противодействии коррупции» </w:t>
      </w:r>
      <w:r w:rsidRPr="001239FF">
        <w:rPr>
          <w:b/>
          <w:sz w:val="28"/>
          <w:szCs w:val="28"/>
        </w:rPr>
        <w:t>ПРИКАЗЫВАЮ</w:t>
      </w:r>
      <w:r w:rsidRPr="001239FF">
        <w:rPr>
          <w:sz w:val="28"/>
          <w:szCs w:val="28"/>
        </w:rPr>
        <w:t>:</w:t>
      </w:r>
    </w:p>
    <w:p w:rsidR="005B7378" w:rsidRPr="001239FF" w:rsidRDefault="005B7378" w:rsidP="005B7378">
      <w:pPr>
        <w:pStyle w:val="Bodytext20"/>
        <w:numPr>
          <w:ilvl w:val="0"/>
          <w:numId w:val="16"/>
        </w:numPr>
        <w:shd w:val="clear" w:color="auto" w:fill="auto"/>
        <w:tabs>
          <w:tab w:val="left" w:pos="921"/>
        </w:tabs>
        <w:spacing w:before="0"/>
        <w:ind w:firstLine="5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Утвердить прилагаемые антикоррупционные стандарты органов государственных доходов Республики Казахстан.</w:t>
      </w:r>
    </w:p>
    <w:p w:rsidR="005B7378" w:rsidRPr="001239FF" w:rsidRDefault="005B7378" w:rsidP="005B7378">
      <w:pPr>
        <w:pStyle w:val="Bodytext20"/>
        <w:numPr>
          <w:ilvl w:val="0"/>
          <w:numId w:val="16"/>
        </w:numPr>
        <w:shd w:val="clear" w:color="auto" w:fill="auto"/>
        <w:tabs>
          <w:tab w:val="left" w:pos="921"/>
        </w:tabs>
        <w:spacing w:before="0"/>
        <w:ind w:firstLine="5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Департаменту управления персоналом и организационно-финансовой работы довести настоящий приказ до сведения структурных подразделений Комитета территориальных органов государственных доходов.</w:t>
      </w:r>
    </w:p>
    <w:p w:rsidR="005B7378" w:rsidRPr="001239FF" w:rsidRDefault="005B7378" w:rsidP="005B7378">
      <w:pPr>
        <w:pStyle w:val="Bodytext20"/>
        <w:shd w:val="clear" w:color="auto" w:fill="auto"/>
        <w:tabs>
          <w:tab w:val="left" w:pos="566"/>
        </w:tabs>
        <w:spacing w:before="0"/>
        <w:ind w:firstLine="5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 xml:space="preserve">2. Отменить приказ Председателя Комитета от 14 ноября 2016 года  </w:t>
      </w:r>
    </w:p>
    <w:p w:rsidR="005B7378" w:rsidRPr="001239FF" w:rsidRDefault="005B7378" w:rsidP="005B7378">
      <w:pPr>
        <w:pStyle w:val="Bodytext20"/>
        <w:shd w:val="clear" w:color="auto" w:fill="auto"/>
        <w:tabs>
          <w:tab w:val="left" w:pos="566"/>
        </w:tabs>
        <w:spacing w:before="0"/>
        <w:ind w:firstLine="5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№664 «Об утверждении антикоррупционных стандартов органов</w:t>
      </w:r>
    </w:p>
    <w:p w:rsidR="005B7378" w:rsidRPr="001239FF" w:rsidRDefault="005B7378" w:rsidP="005B7378">
      <w:pPr>
        <w:pStyle w:val="Bodytext20"/>
        <w:shd w:val="clear" w:color="auto" w:fill="auto"/>
        <w:spacing w:before="0"/>
        <w:jc w:val="both"/>
        <w:rPr>
          <w:sz w:val="28"/>
          <w:szCs w:val="28"/>
        </w:rPr>
      </w:pPr>
      <w:r w:rsidRPr="001239FF">
        <w:rPr>
          <w:rStyle w:val="Bodytext212pt"/>
          <w:sz w:val="28"/>
          <w:szCs w:val="28"/>
        </w:rPr>
        <w:t>госу</w:t>
      </w:r>
      <w:r w:rsidRPr="001239FF">
        <w:rPr>
          <w:sz w:val="28"/>
          <w:szCs w:val="28"/>
        </w:rPr>
        <w:t>дарственных доходов Республики Казахстан».</w:t>
      </w:r>
    </w:p>
    <w:p w:rsidR="005B7378" w:rsidRPr="001239FF" w:rsidRDefault="005B7378" w:rsidP="005B7378">
      <w:pPr>
        <w:pStyle w:val="Bodytext20"/>
        <w:numPr>
          <w:ilvl w:val="0"/>
          <w:numId w:val="17"/>
        </w:numPr>
        <w:shd w:val="clear" w:color="auto" w:fill="auto"/>
        <w:tabs>
          <w:tab w:val="left" w:pos="948"/>
        </w:tabs>
        <w:spacing w:before="0"/>
        <w:ind w:firstLine="5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Контроль за исполнением настоящего приказа оставляю за собой.</w:t>
      </w:r>
    </w:p>
    <w:p w:rsidR="005B7378" w:rsidRPr="001239FF" w:rsidRDefault="005B7378" w:rsidP="005B7378">
      <w:pPr>
        <w:pStyle w:val="Bodytext20"/>
        <w:numPr>
          <w:ilvl w:val="0"/>
          <w:numId w:val="17"/>
        </w:numPr>
        <w:shd w:val="clear" w:color="auto" w:fill="auto"/>
        <w:tabs>
          <w:tab w:val="left" w:pos="948"/>
        </w:tabs>
        <w:spacing w:before="0" w:after="1118"/>
        <w:ind w:firstLine="58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Настоящий приказ вступает в силу со дня подписания.</w:t>
      </w:r>
    </w:p>
    <w:p w:rsidR="005B7378" w:rsidRPr="001239FF" w:rsidRDefault="005B7378" w:rsidP="005B7378">
      <w:pPr>
        <w:pStyle w:val="Bodytext20"/>
        <w:shd w:val="clear" w:color="auto" w:fill="auto"/>
        <w:tabs>
          <w:tab w:val="left" w:pos="948"/>
        </w:tabs>
        <w:spacing w:before="0" w:after="1118"/>
        <w:jc w:val="center"/>
        <w:rPr>
          <w:b/>
          <w:sz w:val="28"/>
          <w:szCs w:val="28"/>
        </w:rPr>
      </w:pPr>
      <w:r w:rsidRPr="001239FF">
        <w:rPr>
          <w:b/>
          <w:sz w:val="28"/>
          <w:szCs w:val="28"/>
        </w:rPr>
        <w:t xml:space="preserve">Председатель                      п/и                            </w:t>
      </w:r>
      <w:proofErr w:type="spellStart"/>
      <w:r w:rsidRPr="001239FF">
        <w:rPr>
          <w:b/>
          <w:sz w:val="28"/>
          <w:szCs w:val="28"/>
        </w:rPr>
        <w:t>М.Султангазиев</w:t>
      </w:r>
      <w:proofErr w:type="spellEnd"/>
    </w:p>
    <w:p w:rsidR="00930731" w:rsidRDefault="00930731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8D2" w:rsidRDefault="00E178D2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AA0" w:rsidRDefault="00176AA0" w:rsidP="009307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7D7" w:rsidRDefault="008777D7" w:rsidP="005B7378">
      <w:pPr>
        <w:pStyle w:val="Bodytext20"/>
        <w:shd w:val="clear" w:color="auto" w:fill="auto"/>
        <w:spacing w:before="0"/>
        <w:ind w:left="3402" w:right="220" w:firstLine="567"/>
        <w:jc w:val="center"/>
        <w:rPr>
          <w:b/>
        </w:rPr>
      </w:pPr>
    </w:p>
    <w:p w:rsidR="005B7378" w:rsidRPr="005B7378" w:rsidRDefault="005B7378" w:rsidP="005B7378">
      <w:pPr>
        <w:pStyle w:val="Bodytext20"/>
        <w:shd w:val="clear" w:color="auto" w:fill="auto"/>
        <w:spacing w:before="0"/>
        <w:ind w:left="3402" w:right="220" w:firstLine="567"/>
        <w:jc w:val="center"/>
        <w:rPr>
          <w:b/>
        </w:rPr>
      </w:pPr>
      <w:r w:rsidRPr="005B7378">
        <w:rPr>
          <w:b/>
        </w:rPr>
        <w:t>Утверждены</w:t>
      </w:r>
      <w:r w:rsidRPr="005B7378">
        <w:rPr>
          <w:b/>
        </w:rPr>
        <w:br/>
        <w:t>приказом Председателя</w:t>
      </w:r>
      <w:r w:rsidRPr="005B7378">
        <w:rPr>
          <w:b/>
        </w:rPr>
        <w:br/>
        <w:t>Комитета государственных доходов</w:t>
      </w:r>
      <w:r w:rsidRPr="005B7378">
        <w:rPr>
          <w:b/>
        </w:rPr>
        <w:br/>
        <w:t>Министерства финансов Республики Казахстан</w:t>
      </w:r>
    </w:p>
    <w:p w:rsidR="005B7378" w:rsidRPr="005B7378" w:rsidRDefault="005B7378" w:rsidP="005B7378">
      <w:pPr>
        <w:pStyle w:val="Bodytext20"/>
        <w:shd w:val="clear" w:color="auto" w:fill="auto"/>
        <w:tabs>
          <w:tab w:val="left" w:leader="underscore" w:pos="5863"/>
        </w:tabs>
        <w:spacing w:before="0"/>
        <w:ind w:left="3402" w:firstLine="567"/>
        <w:jc w:val="center"/>
        <w:rPr>
          <w:b/>
        </w:rPr>
      </w:pPr>
      <w:r w:rsidRPr="005B7378">
        <w:rPr>
          <w:b/>
        </w:rPr>
        <w:t xml:space="preserve">от </w:t>
      </w:r>
      <w:proofErr w:type="gramStart"/>
      <w:r w:rsidRPr="005B7378">
        <w:rPr>
          <w:b/>
        </w:rPr>
        <w:t>«</w:t>
      </w:r>
      <w:r w:rsidR="009811CF">
        <w:rPr>
          <w:b/>
        </w:rPr>
        <w:t xml:space="preserve"> </w:t>
      </w:r>
      <w:r w:rsidRPr="005B7378">
        <w:rPr>
          <w:b/>
        </w:rPr>
        <w:t>14</w:t>
      </w:r>
      <w:proofErr w:type="gramEnd"/>
      <w:r w:rsidR="009811CF">
        <w:rPr>
          <w:b/>
        </w:rPr>
        <w:t xml:space="preserve"> </w:t>
      </w:r>
      <w:r w:rsidRPr="005B7378">
        <w:rPr>
          <w:b/>
        </w:rPr>
        <w:t>»</w:t>
      </w:r>
      <w:r w:rsidRPr="005B7378">
        <w:rPr>
          <w:b/>
          <w:u w:val="single"/>
        </w:rPr>
        <w:t>__ 01__</w:t>
      </w:r>
      <w:r w:rsidRPr="005B7378">
        <w:rPr>
          <w:b/>
        </w:rPr>
        <w:t xml:space="preserve"> 2020 года</w:t>
      </w:r>
    </w:p>
    <w:p w:rsidR="005B7378" w:rsidRPr="005B7378" w:rsidRDefault="005B7378" w:rsidP="005B7378">
      <w:pPr>
        <w:pStyle w:val="Bodytext40"/>
        <w:shd w:val="clear" w:color="auto" w:fill="auto"/>
        <w:spacing w:after="536"/>
        <w:ind w:left="3402" w:firstLine="567"/>
        <w:rPr>
          <w:b/>
          <w:sz w:val="26"/>
          <w:szCs w:val="26"/>
        </w:rPr>
      </w:pPr>
      <w:r>
        <w:rPr>
          <w:rStyle w:val="Bodytext4CenturyGothic12ptBold"/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B7378">
        <w:rPr>
          <w:rStyle w:val="Bodytext4CenturyGothic12ptBold"/>
          <w:rFonts w:ascii="Times New Roman" w:hAnsi="Times New Roman" w:cs="Times New Roman"/>
          <w:sz w:val="26"/>
          <w:szCs w:val="26"/>
        </w:rPr>
        <w:t>№21</w:t>
      </w:r>
    </w:p>
    <w:p w:rsidR="005B7378" w:rsidRPr="001239FF" w:rsidRDefault="005B7378" w:rsidP="005B7378">
      <w:pPr>
        <w:pStyle w:val="Heading10"/>
        <w:keepNext/>
        <w:keepLines/>
        <w:shd w:val="clear" w:color="auto" w:fill="auto"/>
        <w:spacing w:after="424" w:line="312" w:lineRule="exact"/>
        <w:ind w:left="40"/>
        <w:rPr>
          <w:rStyle w:val="Bodytext2"/>
          <w:bCs w:val="0"/>
        </w:rPr>
      </w:pPr>
      <w:bookmarkStart w:id="0" w:name="bookmark2"/>
      <w:r w:rsidRPr="001239FF">
        <w:rPr>
          <w:sz w:val="28"/>
          <w:szCs w:val="28"/>
        </w:rPr>
        <w:t>Антикоррупционные стандарты</w:t>
      </w:r>
      <w:r w:rsidRPr="001239FF">
        <w:rPr>
          <w:sz w:val="28"/>
          <w:szCs w:val="28"/>
        </w:rPr>
        <w:br/>
      </w:r>
      <w:r w:rsidRPr="001239FF">
        <w:rPr>
          <w:rStyle w:val="Heading1NotBold"/>
          <w:rFonts w:eastAsia="Century Gothic"/>
          <w:b/>
          <w:sz w:val="28"/>
          <w:szCs w:val="28"/>
        </w:rPr>
        <w:t>органов</w:t>
      </w:r>
      <w:r w:rsidRPr="001239FF">
        <w:rPr>
          <w:rStyle w:val="Heading1NotBold"/>
          <w:rFonts w:eastAsia="Century Gothic"/>
          <w:sz w:val="28"/>
          <w:szCs w:val="28"/>
        </w:rPr>
        <w:t xml:space="preserve"> </w:t>
      </w:r>
      <w:r w:rsidRPr="001239FF">
        <w:rPr>
          <w:sz w:val="28"/>
          <w:szCs w:val="28"/>
        </w:rPr>
        <w:t>государственных доходов Республики Казахстан</w:t>
      </w:r>
      <w:bookmarkEnd w:id="0"/>
      <w:r w:rsidRPr="001239FF">
        <w:rPr>
          <w:sz w:val="28"/>
          <w:szCs w:val="28"/>
        </w:rPr>
        <w:br/>
      </w:r>
    </w:p>
    <w:p w:rsidR="005B7378" w:rsidRPr="001239FF" w:rsidRDefault="005B7378" w:rsidP="005B7378">
      <w:pPr>
        <w:pStyle w:val="Heading10"/>
        <w:keepNext/>
        <w:keepLines/>
        <w:shd w:val="clear" w:color="auto" w:fill="auto"/>
        <w:spacing w:after="424" w:line="312" w:lineRule="exact"/>
        <w:ind w:left="40"/>
        <w:rPr>
          <w:sz w:val="28"/>
          <w:szCs w:val="28"/>
        </w:rPr>
      </w:pPr>
      <w:r w:rsidRPr="005B7378">
        <w:rPr>
          <w:rStyle w:val="Bodytext2"/>
          <w:bCs w:val="0"/>
        </w:rPr>
        <w:t>1. Общие</w:t>
      </w:r>
      <w:r w:rsidRPr="001239FF">
        <w:rPr>
          <w:rStyle w:val="Bodytext2"/>
          <w:sz w:val="28"/>
          <w:szCs w:val="28"/>
        </w:rPr>
        <w:t xml:space="preserve"> положения</w:t>
      </w:r>
    </w:p>
    <w:p w:rsidR="005B7378" w:rsidRDefault="005B7378" w:rsidP="00DC4A88">
      <w:pPr>
        <w:pStyle w:val="Bodytext20"/>
        <w:numPr>
          <w:ilvl w:val="0"/>
          <w:numId w:val="18"/>
        </w:numPr>
        <w:shd w:val="clear" w:color="auto" w:fill="auto"/>
        <w:spacing w:before="0"/>
        <w:ind w:firstLine="420"/>
        <w:jc w:val="both"/>
        <w:rPr>
          <w:sz w:val="28"/>
          <w:szCs w:val="28"/>
        </w:rPr>
      </w:pPr>
      <w:r w:rsidRPr="005B7378">
        <w:rPr>
          <w:sz w:val="28"/>
          <w:szCs w:val="28"/>
        </w:rPr>
        <w:t>Антикоррупционные стандарты органов государственных доходов Республики Казахстан (далее - антикоррупционные стандарты) разработаны в соответствии с пунктом 2 статьи 10 Закона Республики Казахстан от 18 ноября 2015 года «О противодействии коррупции».</w:t>
      </w:r>
    </w:p>
    <w:p w:rsidR="005B7378" w:rsidRPr="005B7378" w:rsidRDefault="005B7378" w:rsidP="00DC4A88">
      <w:pPr>
        <w:pStyle w:val="Bodytext20"/>
        <w:numPr>
          <w:ilvl w:val="0"/>
          <w:numId w:val="18"/>
        </w:numPr>
        <w:shd w:val="clear" w:color="auto" w:fill="auto"/>
        <w:spacing w:before="0"/>
        <w:ind w:firstLine="420"/>
        <w:jc w:val="both"/>
        <w:rPr>
          <w:sz w:val="28"/>
          <w:szCs w:val="28"/>
        </w:rPr>
      </w:pPr>
      <w:r w:rsidRPr="005B7378">
        <w:rPr>
          <w:sz w:val="28"/>
          <w:szCs w:val="28"/>
        </w:rPr>
        <w:t>Разработчиком антикоррупционных стандартов является Комитет государственных доходов Министерства финансов Республики Казахстан.</w:t>
      </w:r>
    </w:p>
    <w:p w:rsidR="005B7378" w:rsidRDefault="005B7378" w:rsidP="00DC4A88">
      <w:pPr>
        <w:pStyle w:val="Bodytext20"/>
        <w:numPr>
          <w:ilvl w:val="0"/>
          <w:numId w:val="18"/>
        </w:numPr>
        <w:shd w:val="clear" w:color="auto" w:fill="auto"/>
        <w:spacing w:before="0"/>
        <w:ind w:firstLine="420"/>
        <w:jc w:val="both"/>
        <w:rPr>
          <w:sz w:val="28"/>
          <w:szCs w:val="28"/>
        </w:rPr>
      </w:pPr>
      <w:r w:rsidRPr="005B7378">
        <w:rPr>
          <w:sz w:val="28"/>
          <w:szCs w:val="28"/>
        </w:rPr>
        <w:t>Антикоррупционные стандарты направлены на установление для органов государственных доходов системы рекомендаций, направленной на предупреждение коррупции.</w:t>
      </w:r>
    </w:p>
    <w:p w:rsidR="002869BD" w:rsidRPr="005B7378" w:rsidRDefault="002869BD" w:rsidP="00DC4A88">
      <w:pPr>
        <w:pStyle w:val="Bodytext20"/>
        <w:numPr>
          <w:ilvl w:val="0"/>
          <w:numId w:val="18"/>
        </w:numPr>
        <w:shd w:val="clear" w:color="auto" w:fill="auto"/>
        <w:spacing w:before="0"/>
        <w:ind w:firstLine="420"/>
        <w:jc w:val="both"/>
        <w:rPr>
          <w:sz w:val="28"/>
          <w:szCs w:val="28"/>
        </w:rPr>
      </w:pPr>
      <w:r w:rsidRPr="005B7378">
        <w:rPr>
          <w:sz w:val="28"/>
          <w:szCs w:val="28"/>
        </w:rPr>
        <w:t xml:space="preserve">Задачами </w:t>
      </w:r>
      <w:r w:rsidR="003E2386" w:rsidRPr="005B7378">
        <w:rPr>
          <w:sz w:val="28"/>
          <w:szCs w:val="28"/>
        </w:rPr>
        <w:t>разработки анти</w:t>
      </w:r>
      <w:r w:rsidRPr="005B7378">
        <w:rPr>
          <w:sz w:val="28"/>
          <w:szCs w:val="28"/>
        </w:rPr>
        <w:t>коррупционных стандартов являются:</w:t>
      </w:r>
    </w:p>
    <w:p w:rsidR="002869BD" w:rsidRDefault="003E2386" w:rsidP="00DC4A88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69BD">
        <w:rPr>
          <w:rFonts w:ascii="Times New Roman" w:hAnsi="Times New Roman" w:cs="Times New Roman"/>
          <w:sz w:val="28"/>
          <w:szCs w:val="28"/>
        </w:rPr>
        <w:t xml:space="preserve">ормирование устойчивого антикоррупционного поведения у лиц, работающих </w:t>
      </w:r>
      <w:r w:rsidR="005B7378">
        <w:rPr>
          <w:rFonts w:ascii="Times New Roman" w:hAnsi="Times New Roman" w:cs="Times New Roman"/>
          <w:sz w:val="28"/>
          <w:szCs w:val="28"/>
        </w:rPr>
        <w:t>в органах государственных доходов</w:t>
      </w:r>
      <w:r w:rsidR="002869BD">
        <w:rPr>
          <w:rFonts w:ascii="Times New Roman" w:hAnsi="Times New Roman" w:cs="Times New Roman"/>
          <w:sz w:val="28"/>
          <w:szCs w:val="28"/>
        </w:rPr>
        <w:t>;</w:t>
      </w:r>
    </w:p>
    <w:p w:rsidR="002869BD" w:rsidRPr="002869BD" w:rsidRDefault="003E2386" w:rsidP="00DC4A88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869BD">
        <w:rPr>
          <w:rFonts w:ascii="Times New Roman" w:hAnsi="Times New Roman" w:cs="Times New Roman"/>
          <w:sz w:val="28"/>
          <w:szCs w:val="28"/>
        </w:rPr>
        <w:t xml:space="preserve">воевременное выявление коррупционных проявлений и предотвращение их негативных последствий. </w:t>
      </w:r>
    </w:p>
    <w:p w:rsidR="00930731" w:rsidRPr="005B7378" w:rsidRDefault="002869BD" w:rsidP="00DC4A88">
      <w:pPr>
        <w:pStyle w:val="a3"/>
        <w:numPr>
          <w:ilvl w:val="0"/>
          <w:numId w:val="18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B7378">
        <w:rPr>
          <w:rFonts w:ascii="Times New Roman" w:hAnsi="Times New Roman" w:cs="Times New Roman"/>
          <w:sz w:val="28"/>
          <w:szCs w:val="28"/>
        </w:rPr>
        <w:t>Принципами антикоррупционных стандартов являются:</w:t>
      </w:r>
    </w:p>
    <w:p w:rsidR="002869BD" w:rsidRDefault="002869BD" w:rsidP="00DC4A88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:rsidR="002869BD" w:rsidRDefault="005B7378" w:rsidP="00DC4A88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трансп</w:t>
      </w:r>
      <w:r w:rsidR="002869BD">
        <w:rPr>
          <w:rFonts w:ascii="Times New Roman" w:hAnsi="Times New Roman" w:cs="Times New Roman"/>
          <w:sz w:val="28"/>
          <w:szCs w:val="28"/>
        </w:rPr>
        <w:t>арентность</w:t>
      </w:r>
      <w:proofErr w:type="spellEnd"/>
      <w:r w:rsidR="002869BD">
        <w:rPr>
          <w:rFonts w:ascii="Times New Roman" w:hAnsi="Times New Roman" w:cs="Times New Roman"/>
          <w:sz w:val="28"/>
          <w:szCs w:val="28"/>
        </w:rPr>
        <w:t>;</w:t>
      </w:r>
    </w:p>
    <w:p w:rsidR="002869BD" w:rsidRDefault="002869BD" w:rsidP="00DC4A88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этичность;</w:t>
      </w:r>
    </w:p>
    <w:p w:rsidR="002869BD" w:rsidRDefault="002869BD" w:rsidP="00DC4A88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 и законных интересов физических и юридических лиц и их</w:t>
      </w:r>
      <w:r w:rsidR="00A231C9">
        <w:rPr>
          <w:rFonts w:ascii="Times New Roman" w:hAnsi="Times New Roman" w:cs="Times New Roman"/>
          <w:sz w:val="28"/>
          <w:szCs w:val="28"/>
        </w:rPr>
        <w:t xml:space="preserve"> защита от коррупционных проявлений;</w:t>
      </w:r>
    </w:p>
    <w:p w:rsidR="00A231C9" w:rsidRDefault="00A231C9" w:rsidP="00DC4A88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конфликта интересов;</w:t>
      </w:r>
    </w:p>
    <w:p w:rsidR="00A231C9" w:rsidRDefault="00A231C9" w:rsidP="00DC4A88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определяют действия и решения лиц, работающих </w:t>
      </w:r>
      <w:r w:rsidRPr="00AC2828">
        <w:rPr>
          <w:rFonts w:ascii="Times New Roman" w:hAnsi="Times New Roman" w:cs="Times New Roman"/>
          <w:sz w:val="28"/>
          <w:szCs w:val="28"/>
        </w:rPr>
        <w:t xml:space="preserve">в </w:t>
      </w:r>
      <w:r w:rsidR="008777D7">
        <w:rPr>
          <w:rFonts w:ascii="Times New Roman" w:hAnsi="Times New Roman" w:cs="Times New Roman"/>
          <w:sz w:val="28"/>
          <w:szCs w:val="28"/>
        </w:rPr>
        <w:t>органах государственных доходов</w:t>
      </w:r>
      <w:r w:rsidR="00AC2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неукоснительное соблюдение установленных правил и </w:t>
      </w:r>
      <w:r w:rsidR="009021A4">
        <w:rPr>
          <w:rFonts w:ascii="Times New Roman" w:hAnsi="Times New Roman" w:cs="Times New Roman"/>
          <w:sz w:val="28"/>
          <w:szCs w:val="28"/>
        </w:rPr>
        <w:t>предотвращение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A231C9" w:rsidRDefault="00A231C9" w:rsidP="00DC4A8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антикоррупционных стандартов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204423" w:rsidRDefault="00443948" w:rsidP="00DC4A88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A231C9">
        <w:rPr>
          <w:rFonts w:ascii="Times New Roman" w:hAnsi="Times New Roman" w:cs="Times New Roman"/>
          <w:sz w:val="28"/>
          <w:szCs w:val="28"/>
        </w:rPr>
        <w:t xml:space="preserve">еализации прав и законных интересов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A231C9">
        <w:rPr>
          <w:rFonts w:ascii="Times New Roman" w:hAnsi="Times New Roman" w:cs="Times New Roman"/>
          <w:sz w:val="28"/>
          <w:szCs w:val="28"/>
        </w:rPr>
        <w:t>в сфере, затрагиваем</w:t>
      </w:r>
      <w:r w:rsidR="00204423">
        <w:rPr>
          <w:rFonts w:ascii="Times New Roman" w:hAnsi="Times New Roman" w:cs="Times New Roman"/>
          <w:sz w:val="28"/>
          <w:szCs w:val="28"/>
        </w:rPr>
        <w:t>ой антикоррупционным стандартом;</w:t>
      </w:r>
    </w:p>
    <w:p w:rsidR="00443948" w:rsidRDefault="00443948" w:rsidP="00DC4A88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и принятии управленческих и иных решений в пределах своей компетенции;</w:t>
      </w:r>
    </w:p>
    <w:p w:rsidR="00443948" w:rsidRDefault="00443948" w:rsidP="00DC4A88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проектов нормативных правовых актов Республики Казахстан;</w:t>
      </w:r>
    </w:p>
    <w:p w:rsidR="00443948" w:rsidRDefault="00443948" w:rsidP="00DC4A88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общественно-значимых отношениях в зависимости от специфики соответствующей сферы жизнедеятельности.</w:t>
      </w:r>
    </w:p>
    <w:p w:rsidR="00443948" w:rsidRDefault="00443948" w:rsidP="00DC4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948" w:rsidRPr="00443948" w:rsidRDefault="00443948" w:rsidP="00DC4A88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48">
        <w:rPr>
          <w:rFonts w:ascii="Times New Roman" w:hAnsi="Times New Roman" w:cs="Times New Roman"/>
          <w:b/>
          <w:sz w:val="28"/>
          <w:szCs w:val="28"/>
        </w:rPr>
        <w:t>Правила поведения (действий) лиц, работающих</w:t>
      </w:r>
    </w:p>
    <w:p w:rsidR="00443948" w:rsidRPr="00424863" w:rsidRDefault="00443948" w:rsidP="00DC4A88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39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C1F8B" w:rsidRPr="007C1F8B">
        <w:rPr>
          <w:rFonts w:ascii="Times New Roman" w:hAnsi="Times New Roman" w:cs="Times New Roman"/>
          <w:b/>
          <w:sz w:val="28"/>
          <w:szCs w:val="28"/>
        </w:rPr>
        <w:t>органах государственных доходов</w:t>
      </w:r>
    </w:p>
    <w:p w:rsidR="00443948" w:rsidRDefault="00443948" w:rsidP="00DC4A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48" w:rsidRDefault="00443948" w:rsidP="00DC4A88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прав и законных интересов физических и юридических лиц в сфере, затрагиваемой антикоррупционным стандартом:</w:t>
      </w:r>
    </w:p>
    <w:p w:rsidR="00443948" w:rsidRDefault="00AA2F27" w:rsidP="00DC4A88">
      <w:pPr>
        <w:pStyle w:val="a3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3948">
        <w:rPr>
          <w:rFonts w:ascii="Times New Roman" w:hAnsi="Times New Roman" w:cs="Times New Roman"/>
          <w:sz w:val="28"/>
          <w:szCs w:val="28"/>
        </w:rPr>
        <w:t>беспечивать законность и справедливость принимаемых ими решений;</w:t>
      </w:r>
    </w:p>
    <w:p w:rsidR="00443948" w:rsidRDefault="00AA2F27" w:rsidP="00DC4A8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3948">
        <w:rPr>
          <w:rFonts w:ascii="Times New Roman" w:hAnsi="Times New Roman" w:cs="Times New Roman"/>
          <w:sz w:val="28"/>
          <w:szCs w:val="28"/>
        </w:rPr>
        <w:t>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AA2F27" w:rsidRDefault="00AA2F27" w:rsidP="00DC4A88">
      <w:pPr>
        <w:pStyle w:val="a3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распространять сведения, не соответствующие действительности;</w:t>
      </w:r>
    </w:p>
    <w:p w:rsidR="00AA2F27" w:rsidRDefault="00AA2F27" w:rsidP="00DC4A8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AA2F27" w:rsidRDefault="00AA2F27" w:rsidP="00DC4A8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незаконное вмешательство в деятельность других государственных органов, организаций и субъектов предпринимательства</w:t>
      </w:r>
      <w:r w:rsidR="00473840">
        <w:rPr>
          <w:rFonts w:ascii="Times New Roman" w:hAnsi="Times New Roman" w:cs="Times New Roman"/>
          <w:sz w:val="28"/>
          <w:szCs w:val="28"/>
        </w:rPr>
        <w:t>.</w:t>
      </w:r>
    </w:p>
    <w:p w:rsidR="00473840" w:rsidRPr="00473840" w:rsidRDefault="00473840" w:rsidP="00DC4A88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</w:t>
      </w:r>
      <w:r w:rsidR="009021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принятии  </w:t>
      </w:r>
      <w:r w:rsidR="0090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управленческих и иных решений в пределах своей компетенции:</w:t>
      </w:r>
    </w:p>
    <w:p w:rsidR="00A231C9" w:rsidRDefault="00472C20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3840">
        <w:rPr>
          <w:rFonts w:ascii="Times New Roman" w:hAnsi="Times New Roman" w:cs="Times New Roman"/>
          <w:sz w:val="28"/>
          <w:szCs w:val="28"/>
        </w:rPr>
        <w:t>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подарков, о ставших известными</w:t>
      </w:r>
      <w:r>
        <w:rPr>
          <w:rFonts w:ascii="Times New Roman" w:hAnsi="Times New Roman" w:cs="Times New Roman"/>
          <w:sz w:val="28"/>
          <w:szCs w:val="28"/>
        </w:rPr>
        <w:t xml:space="preserve"> фактах коррупции;</w:t>
      </w:r>
    </w:p>
    <w:p w:rsidR="00472C20" w:rsidRDefault="00472C20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руководствоваться личными и корыстными интересами при исполнении должностных обязанностей;</w:t>
      </w:r>
    </w:p>
    <w:p w:rsidR="00472C20" w:rsidRDefault="00472C20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обращения к коллегам и руководителя</w:t>
      </w:r>
      <w:r w:rsidR="007C1F8B">
        <w:rPr>
          <w:rFonts w:ascii="Times New Roman" w:hAnsi="Times New Roman" w:cs="Times New Roman"/>
          <w:sz w:val="28"/>
          <w:szCs w:val="28"/>
        </w:rPr>
        <w:t xml:space="preserve"> с неправомерными просьбами</w:t>
      </w:r>
      <w:r>
        <w:rPr>
          <w:rFonts w:ascii="Times New Roman" w:hAnsi="Times New Roman" w:cs="Times New Roman"/>
          <w:sz w:val="28"/>
          <w:szCs w:val="28"/>
        </w:rPr>
        <w:t>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6E0401" w:rsidRDefault="006E0401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склонять и не поощрять других лиц на совершение коррупционных правонарушений;</w:t>
      </w:r>
    </w:p>
    <w:p w:rsidR="006E0401" w:rsidRDefault="006E0401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BA34A7" w:rsidRDefault="00BA34A7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принимать подарки в связи с исполнением должностных полномочий;</w:t>
      </w:r>
    </w:p>
    <w:p w:rsidR="00BA34A7" w:rsidRDefault="00BA34A7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747362" w:rsidRDefault="00747362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:rsidR="00747362" w:rsidRDefault="001B0CC0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оказания содействия кому-либо в осуществлении предпринимательской </w:t>
      </w:r>
      <w:r w:rsidR="00392D6D">
        <w:rPr>
          <w:rFonts w:ascii="Times New Roman" w:hAnsi="Times New Roman" w:cs="Times New Roman"/>
          <w:sz w:val="28"/>
          <w:szCs w:val="28"/>
        </w:rPr>
        <w:t>и иной деятельности, связанной с извлечением доходов;</w:t>
      </w:r>
    </w:p>
    <w:p w:rsidR="00392D6D" w:rsidRDefault="00392D6D" w:rsidP="00DC4A88">
      <w:pPr>
        <w:pStyle w:val="a3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предоставления или лоббирования интересов третьих лиц, а равно совершения действий от их имени.</w:t>
      </w:r>
    </w:p>
    <w:p w:rsidR="00392D6D" w:rsidRDefault="00392D6D" w:rsidP="00DC4A88">
      <w:pPr>
        <w:pStyle w:val="a3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государственных услуг и выдаче разрешительных документов должностным лицам </w:t>
      </w:r>
      <w:r w:rsidR="0087712D">
        <w:rPr>
          <w:rFonts w:ascii="Times New Roman" w:hAnsi="Times New Roman" w:cs="Times New Roman"/>
          <w:sz w:val="28"/>
          <w:szCs w:val="28"/>
        </w:rPr>
        <w:t>органов государственных доходов</w:t>
      </w:r>
      <w:r w:rsidRPr="00222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392D6D" w:rsidRDefault="00392D6D" w:rsidP="00DC4A88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принимать меры по повышению качества оказания государственных услуг;</w:t>
      </w:r>
    </w:p>
    <w:p w:rsidR="00392D6D" w:rsidRDefault="00392D6D" w:rsidP="00DC4A88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волокиту при рассмотрении заявлений на получение государственных услуг и разрешительных документов, выдавать их в установленные сроки;</w:t>
      </w:r>
    </w:p>
    <w:p w:rsidR="00392D6D" w:rsidRDefault="00392D6D" w:rsidP="00DC4A88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вступать во внеслужебные отношения с заявителями на получение государственных услуг и разрешительных документов;</w:t>
      </w:r>
    </w:p>
    <w:p w:rsidR="00392D6D" w:rsidRDefault="00392D6D" w:rsidP="00DC4A88">
      <w:pPr>
        <w:pStyle w:val="a3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требовать и не запрашивать представления дополнительных документов, не входящих в утвержденный перечень для оказания государственной услуги, получения разрешительных документов, а также документов, которые могут быть получены из информационных систем;</w:t>
      </w:r>
    </w:p>
    <w:p w:rsidR="00392D6D" w:rsidRDefault="00392D6D" w:rsidP="00DC4A88">
      <w:pPr>
        <w:pStyle w:val="a3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проверок юридических и физических лиц, входящих в компетенцию</w:t>
      </w:r>
      <w:r w:rsidR="00861810">
        <w:rPr>
          <w:rFonts w:ascii="Times New Roman" w:hAnsi="Times New Roman" w:cs="Times New Roman"/>
          <w:sz w:val="28"/>
          <w:szCs w:val="28"/>
        </w:rPr>
        <w:t xml:space="preserve"> </w:t>
      </w:r>
      <w:r w:rsidR="00FF3DD0">
        <w:rPr>
          <w:rFonts w:ascii="Times New Roman" w:hAnsi="Times New Roman" w:cs="Times New Roman"/>
          <w:sz w:val="28"/>
          <w:szCs w:val="28"/>
        </w:rPr>
        <w:t>органов государственных доходов</w:t>
      </w:r>
      <w:r w:rsidR="00861810">
        <w:rPr>
          <w:rFonts w:ascii="Times New Roman" w:hAnsi="Times New Roman" w:cs="Times New Roman"/>
          <w:sz w:val="28"/>
          <w:szCs w:val="28"/>
        </w:rPr>
        <w:t>, должностным лицам рекомендуется:</w:t>
      </w:r>
    </w:p>
    <w:p w:rsidR="00861810" w:rsidRDefault="00861810" w:rsidP="00DC4A88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нарушение охраняемых прав и законных интересов субъектов проверки;</w:t>
      </w:r>
    </w:p>
    <w:p w:rsidR="00861810" w:rsidRDefault="00861810" w:rsidP="00DC4A88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предъявлять к проверяемым субъектам незаконные требования, не обращаться с просьбами, не относящимися к предмету проверки;</w:t>
      </w:r>
    </w:p>
    <w:p w:rsidR="00861810" w:rsidRDefault="007823B1" w:rsidP="00DC4A88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проверяемому субъекту необходимую информацию, относящуюся к предмету проверки при её проведении;</w:t>
      </w:r>
    </w:p>
    <w:p w:rsidR="007823B1" w:rsidRDefault="007823B1" w:rsidP="00DC4A88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оказывать протекцию субъектам предпринимательской деятельности в личных и корыстных интересах;</w:t>
      </w:r>
    </w:p>
    <w:p w:rsidR="007823B1" w:rsidRDefault="007823B1" w:rsidP="00DC4A88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</w:t>
      </w:r>
      <w:r w:rsidR="003345ED">
        <w:rPr>
          <w:rFonts w:ascii="Times New Roman" w:hAnsi="Times New Roman" w:cs="Times New Roman"/>
          <w:sz w:val="28"/>
          <w:szCs w:val="28"/>
        </w:rPr>
        <w:t>уществлении проверок не требовать у проверяемых субъектов предпринимательства документы, не относящиеся к предмету проверки;</w:t>
      </w:r>
    </w:p>
    <w:p w:rsidR="003345ED" w:rsidRDefault="003345ED" w:rsidP="00DC4A88">
      <w:pPr>
        <w:pStyle w:val="a3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без согласия субъекта предпринимательства распространения и (или) использования ставшую известной в силу выполнения должностных обязанностей информацию, составляющую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коммерческую тайну, за исключением случаев, установленных законодательством Республики Казахстан.</w:t>
      </w:r>
    </w:p>
    <w:p w:rsidR="003345ED" w:rsidRDefault="003345ED" w:rsidP="00DC4A88">
      <w:pPr>
        <w:pStyle w:val="a3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кадровой работы по подбору и расстановке работников </w:t>
      </w:r>
      <w:r w:rsidR="007A2DDD">
        <w:rPr>
          <w:rFonts w:ascii="Times New Roman" w:hAnsi="Times New Roman" w:cs="Times New Roman"/>
          <w:sz w:val="28"/>
          <w:szCs w:val="28"/>
        </w:rPr>
        <w:t>органов государственных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и должностным лицам </w:t>
      </w:r>
      <w:r w:rsidR="007A2DDD">
        <w:rPr>
          <w:rFonts w:ascii="Times New Roman" w:hAnsi="Times New Roman" w:cs="Times New Roman"/>
          <w:sz w:val="28"/>
          <w:szCs w:val="28"/>
        </w:rPr>
        <w:t>органов государственных доходов</w:t>
      </w:r>
      <w:r w:rsidR="007A2DDD">
        <w:rPr>
          <w:rFonts w:ascii="Times New Roman" w:hAnsi="Times New Roman" w:cs="Times New Roman"/>
          <w:sz w:val="28"/>
          <w:szCs w:val="28"/>
        </w:rPr>
        <w:t xml:space="preserve"> </w:t>
      </w:r>
      <w:r w:rsidR="003A4700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3A4700" w:rsidRDefault="003A4700" w:rsidP="00DC4A8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принципом меритократии;</w:t>
      </w:r>
    </w:p>
    <w:p w:rsidR="003A4700" w:rsidRDefault="003A4700" w:rsidP="00DC4A88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7A2DDD">
        <w:rPr>
          <w:rFonts w:ascii="Times New Roman" w:hAnsi="Times New Roman" w:cs="Times New Roman"/>
          <w:sz w:val="28"/>
          <w:szCs w:val="28"/>
        </w:rPr>
        <w:t>в органы</w:t>
      </w:r>
      <w:r w:rsidR="007A2DDD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="007A2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разъяснять основные обязанности, запреты и ограничения, налагаемые на должностных лиц;</w:t>
      </w:r>
    </w:p>
    <w:p w:rsidR="003A4700" w:rsidRDefault="003A4700" w:rsidP="00DC4A88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законодательства Республики Казахстан при подборе кадров;</w:t>
      </w:r>
    </w:p>
    <w:p w:rsidR="003A4700" w:rsidRDefault="003A4700" w:rsidP="00DC4A88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необоснованной передачи сведений о персональных данных работников </w:t>
      </w:r>
      <w:r w:rsidR="007A2DDD">
        <w:rPr>
          <w:rFonts w:ascii="Times New Roman" w:hAnsi="Times New Roman" w:cs="Times New Roman"/>
          <w:sz w:val="28"/>
          <w:szCs w:val="28"/>
        </w:rPr>
        <w:t>органов государственных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700" w:rsidRDefault="00653D08" w:rsidP="00DC4A88">
      <w:pPr>
        <w:pStyle w:val="a3"/>
        <w:numPr>
          <w:ilvl w:val="0"/>
          <w:numId w:val="1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требовать от кандидатов на работу в </w:t>
      </w:r>
      <w:r w:rsidR="003240AD">
        <w:rPr>
          <w:rFonts w:ascii="Times New Roman" w:hAnsi="Times New Roman" w:cs="Times New Roman"/>
          <w:sz w:val="28"/>
          <w:szCs w:val="28"/>
        </w:rPr>
        <w:t>органы</w:t>
      </w:r>
      <w:r w:rsidR="003240AD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="00324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не предусмотренные законодательством;</w:t>
      </w:r>
    </w:p>
    <w:p w:rsidR="00113932" w:rsidRDefault="00185D58" w:rsidP="00DC4A88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D58">
        <w:rPr>
          <w:rFonts w:ascii="Times New Roman" w:hAnsi="Times New Roman" w:cs="Times New Roman"/>
          <w:sz w:val="28"/>
          <w:szCs w:val="28"/>
        </w:rPr>
        <w:t>При</w:t>
      </w:r>
      <w:r w:rsidR="00113932">
        <w:rPr>
          <w:rFonts w:ascii="Times New Roman" w:hAnsi="Times New Roman" w:cs="Times New Roman"/>
          <w:sz w:val="28"/>
          <w:szCs w:val="28"/>
        </w:rPr>
        <w:t xml:space="preserve"> подготовке проектов нормативных правовых актив:</w:t>
      </w:r>
    </w:p>
    <w:p w:rsidR="00113932" w:rsidRDefault="00113932" w:rsidP="00DC4A8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3932">
        <w:rPr>
          <w:rFonts w:ascii="Times New Roman" w:hAnsi="Times New Roman" w:cs="Times New Roman"/>
          <w:sz w:val="28"/>
          <w:szCs w:val="28"/>
        </w:rPr>
        <w:t>разрабатывать проекты нормативных и правовых актов</w:t>
      </w:r>
      <w:r w:rsidRPr="0011393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113932">
        <w:rPr>
          <w:rFonts w:ascii="Times New Roman" w:hAnsi="Times New Roman" w:cs="Times New Roman"/>
          <w:sz w:val="28"/>
          <w:szCs w:val="28"/>
        </w:rPr>
        <w:t>законодательства Республики Казахстан;</w:t>
      </w:r>
    </w:p>
    <w:p w:rsidR="00113932" w:rsidRDefault="00113932" w:rsidP="00DC4A8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3932">
        <w:rPr>
          <w:rFonts w:ascii="Times New Roman" w:hAnsi="Times New Roman" w:cs="Times New Roman"/>
          <w:sz w:val="28"/>
          <w:szCs w:val="28"/>
        </w:rPr>
        <w:t xml:space="preserve">направлять проекты нормативных правовых актов, затрагивающих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Pr="00113932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предпринимательства, в аккредитованные объединения </w:t>
      </w:r>
      <w:r>
        <w:rPr>
          <w:rFonts w:ascii="Times New Roman" w:hAnsi="Times New Roman" w:cs="Times New Roman"/>
          <w:sz w:val="28"/>
          <w:szCs w:val="28"/>
        </w:rPr>
        <w:t>субъектов частног</w:t>
      </w:r>
      <w:r w:rsidRPr="00113932">
        <w:rPr>
          <w:rFonts w:ascii="Times New Roman" w:hAnsi="Times New Roman" w:cs="Times New Roman"/>
          <w:sz w:val="28"/>
          <w:szCs w:val="28"/>
        </w:rPr>
        <w:t xml:space="preserve">о предпринимательства и Национальную палату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113932">
        <w:rPr>
          <w:rFonts w:ascii="Times New Roman" w:hAnsi="Times New Roman" w:cs="Times New Roman"/>
          <w:sz w:val="28"/>
          <w:szCs w:val="28"/>
        </w:rPr>
        <w:t xml:space="preserve"> Республики Казахстан с обязательным </w:t>
      </w:r>
      <w:r w:rsidRPr="00113932">
        <w:rPr>
          <w:rFonts w:ascii="Times New Roman" w:hAnsi="Times New Roman" w:cs="Times New Roman"/>
          <w:sz w:val="28"/>
          <w:szCs w:val="28"/>
        </w:rPr>
        <w:t xml:space="preserve">приложением. </w:t>
      </w:r>
      <w:r>
        <w:rPr>
          <w:rFonts w:ascii="Times New Roman" w:hAnsi="Times New Roman" w:cs="Times New Roman"/>
          <w:sz w:val="28"/>
          <w:szCs w:val="28"/>
        </w:rPr>
        <w:t>пояснительной</w:t>
      </w:r>
      <w:r w:rsidRPr="00113932">
        <w:rPr>
          <w:rFonts w:ascii="Times New Roman" w:hAnsi="Times New Roman" w:cs="Times New Roman"/>
          <w:sz w:val="28"/>
          <w:szCs w:val="28"/>
        </w:rPr>
        <w:t xml:space="preserve"> записки для получения экспертного заключения,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113932">
        <w:rPr>
          <w:rFonts w:ascii="Times New Roman" w:hAnsi="Times New Roman" w:cs="Times New Roman"/>
          <w:sz w:val="28"/>
          <w:szCs w:val="28"/>
        </w:rPr>
        <w:t xml:space="preserve">каждом последующем согласовании данного проекта с </w:t>
      </w:r>
      <w:r w:rsidR="00326F63">
        <w:rPr>
          <w:rFonts w:ascii="Times New Roman" w:hAnsi="Times New Roman" w:cs="Times New Roman"/>
          <w:sz w:val="28"/>
          <w:szCs w:val="28"/>
        </w:rPr>
        <w:t>заинтересованными государст</w:t>
      </w:r>
      <w:bookmarkStart w:id="1" w:name="_GoBack"/>
      <w:bookmarkEnd w:id="1"/>
      <w:r w:rsidR="00326F63">
        <w:rPr>
          <w:rFonts w:ascii="Times New Roman" w:hAnsi="Times New Roman" w:cs="Times New Roman"/>
          <w:sz w:val="28"/>
          <w:szCs w:val="28"/>
        </w:rPr>
        <w:t xml:space="preserve">венными </w:t>
      </w:r>
      <w:r w:rsidRPr="00113932">
        <w:rPr>
          <w:rFonts w:ascii="Times New Roman" w:hAnsi="Times New Roman" w:cs="Times New Roman"/>
          <w:sz w:val="28"/>
          <w:szCs w:val="28"/>
        </w:rPr>
        <w:t>органами;</w:t>
      </w:r>
    </w:p>
    <w:p w:rsidR="00C959A9" w:rsidRDefault="00C959A9" w:rsidP="00DC4A88">
      <w:pPr>
        <w:pStyle w:val="Bodytext20"/>
        <w:numPr>
          <w:ilvl w:val="0"/>
          <w:numId w:val="15"/>
        </w:numPr>
        <w:shd w:val="clear" w:color="auto" w:fill="auto"/>
        <w:spacing w:before="0"/>
        <w:ind w:left="0" w:firstLine="284"/>
        <w:jc w:val="both"/>
        <w:rPr>
          <w:sz w:val="28"/>
          <w:szCs w:val="28"/>
        </w:rPr>
      </w:pPr>
      <w:r w:rsidRPr="00C959A9">
        <w:rPr>
          <w:sz w:val="28"/>
          <w:szCs w:val="28"/>
        </w:rPr>
        <w:t>размещать проекты нормативных</w:t>
      </w:r>
      <w:r w:rsidRPr="00C959A9">
        <w:rPr>
          <w:sz w:val="28"/>
          <w:szCs w:val="28"/>
        </w:rPr>
        <w:t xml:space="preserve"> правовых актов для публичного об</w:t>
      </w:r>
      <w:r w:rsidRPr="00C959A9">
        <w:rPr>
          <w:sz w:val="28"/>
          <w:szCs w:val="28"/>
        </w:rPr>
        <w:t xml:space="preserve">суждения </w:t>
      </w:r>
      <w:r w:rsidRPr="00C959A9">
        <w:rPr>
          <w:sz w:val="28"/>
          <w:szCs w:val="28"/>
        </w:rPr>
        <w:t>на</w:t>
      </w:r>
      <w:r w:rsidRPr="00C959A9">
        <w:rPr>
          <w:sz w:val="28"/>
          <w:szCs w:val="28"/>
        </w:rPr>
        <w:t xml:space="preserve"> интернет-портале открытых нормативных правовых актов с </w:t>
      </w:r>
      <w:r w:rsidRPr="00C959A9">
        <w:rPr>
          <w:sz w:val="28"/>
          <w:szCs w:val="28"/>
        </w:rPr>
        <w:t>учетом требований</w:t>
      </w:r>
      <w:r w:rsidRPr="00C959A9">
        <w:rPr>
          <w:sz w:val="28"/>
          <w:szCs w:val="28"/>
        </w:rPr>
        <w:t xml:space="preserve"> законодательства Республики Казахстан и нормативных</w:t>
      </w:r>
      <w:r>
        <w:rPr>
          <w:sz w:val="28"/>
          <w:szCs w:val="28"/>
        </w:rPr>
        <w:t xml:space="preserve"> </w:t>
      </w:r>
      <w:r w:rsidRPr="00C959A9">
        <w:rPr>
          <w:sz w:val="28"/>
          <w:szCs w:val="28"/>
        </w:rPr>
        <w:t>правовых актов</w:t>
      </w:r>
      <w:r w:rsidRPr="00C959A9">
        <w:rPr>
          <w:sz w:val="28"/>
          <w:szCs w:val="28"/>
        </w:rPr>
        <w:t xml:space="preserve"> Национального Банка;</w:t>
      </w:r>
    </w:p>
    <w:p w:rsidR="008E6F9B" w:rsidRDefault="00C959A9" w:rsidP="00DC4A88">
      <w:pPr>
        <w:pStyle w:val="Bodytext20"/>
        <w:numPr>
          <w:ilvl w:val="0"/>
          <w:numId w:val="15"/>
        </w:numPr>
        <w:shd w:val="clear" w:color="auto" w:fill="auto"/>
        <w:spacing w:before="0"/>
        <w:ind w:left="0" w:firstLine="284"/>
        <w:jc w:val="both"/>
        <w:rPr>
          <w:sz w:val="28"/>
          <w:szCs w:val="28"/>
        </w:rPr>
      </w:pPr>
      <w:r w:rsidRPr="008E6F9B">
        <w:rPr>
          <w:sz w:val="28"/>
          <w:szCs w:val="28"/>
        </w:rPr>
        <w:t>направлять копии зарегистрированны</w:t>
      </w:r>
      <w:r w:rsidRPr="008E6F9B">
        <w:rPr>
          <w:sz w:val="28"/>
          <w:szCs w:val="28"/>
        </w:rPr>
        <w:t>х нормативных правовых актов на официальное</w:t>
      </w:r>
      <w:r w:rsidRPr="008E6F9B">
        <w:rPr>
          <w:sz w:val="28"/>
          <w:szCs w:val="28"/>
        </w:rPr>
        <w:t xml:space="preserve"> опубликование в Эталонны</w:t>
      </w:r>
      <w:r w:rsidRPr="008E6F9B">
        <w:rPr>
          <w:sz w:val="28"/>
          <w:szCs w:val="28"/>
        </w:rPr>
        <w:t>й контрольный банк нормативных п</w:t>
      </w:r>
      <w:r w:rsidRPr="008E6F9B">
        <w:rPr>
          <w:sz w:val="28"/>
          <w:szCs w:val="28"/>
        </w:rPr>
        <w:t>ра</w:t>
      </w:r>
      <w:r w:rsidRPr="008E6F9B">
        <w:rPr>
          <w:sz w:val="28"/>
          <w:szCs w:val="28"/>
        </w:rPr>
        <w:t>в</w:t>
      </w:r>
      <w:r w:rsidRPr="008E6F9B">
        <w:rPr>
          <w:sz w:val="28"/>
          <w:szCs w:val="28"/>
        </w:rPr>
        <w:t>овых актов Республики Казахстан. Реестр государственной регистрации</w:t>
      </w:r>
      <w:r w:rsidRPr="008E6F9B">
        <w:rPr>
          <w:sz w:val="28"/>
          <w:szCs w:val="28"/>
        </w:rPr>
        <w:t xml:space="preserve"> нормативных </w:t>
      </w:r>
      <w:r w:rsidRPr="008E6F9B">
        <w:rPr>
          <w:sz w:val="28"/>
          <w:szCs w:val="28"/>
        </w:rPr>
        <w:t xml:space="preserve">правовых актов, а также на последующее официальное </w:t>
      </w:r>
      <w:r w:rsidRPr="008E6F9B">
        <w:rPr>
          <w:sz w:val="28"/>
          <w:szCs w:val="28"/>
        </w:rPr>
        <w:t>опубликование.</w:t>
      </w:r>
    </w:p>
    <w:p w:rsidR="008E6F9B" w:rsidRDefault="008E6F9B" w:rsidP="00DC4A88">
      <w:pPr>
        <w:pStyle w:val="Bodytext20"/>
        <w:numPr>
          <w:ilvl w:val="0"/>
          <w:numId w:val="18"/>
        </w:numPr>
        <w:shd w:val="clear" w:color="auto" w:fill="auto"/>
        <w:spacing w:before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иных </w:t>
      </w:r>
      <w:r w:rsidR="00C959A9" w:rsidRPr="008E6F9B">
        <w:rPr>
          <w:sz w:val="28"/>
          <w:szCs w:val="28"/>
        </w:rPr>
        <w:t>общественно значимых отношениях в зависимости от</w:t>
      </w:r>
      <w:r>
        <w:rPr>
          <w:sz w:val="28"/>
          <w:szCs w:val="28"/>
        </w:rPr>
        <w:t xml:space="preserve"> специфики </w:t>
      </w:r>
      <w:r w:rsidR="00C959A9" w:rsidRPr="008E6F9B">
        <w:rPr>
          <w:sz w:val="28"/>
          <w:szCs w:val="28"/>
        </w:rPr>
        <w:t>сферы жизнедеятельности:</w:t>
      </w:r>
    </w:p>
    <w:p w:rsidR="008E6F9B" w:rsidRDefault="008E6F9B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 w:rsidRPr="008E6F9B">
        <w:rPr>
          <w:sz w:val="28"/>
          <w:szCs w:val="28"/>
        </w:rPr>
        <w:t>конкретно и четко определять задачи и объем служебных полномочий</w:t>
      </w:r>
      <w:r w:rsidRPr="008E6F9B">
        <w:rPr>
          <w:sz w:val="28"/>
          <w:szCs w:val="28"/>
        </w:rPr>
        <w:t xml:space="preserve"> подчиненных</w:t>
      </w:r>
      <w:r w:rsidRPr="008E6F9B">
        <w:rPr>
          <w:sz w:val="28"/>
          <w:szCs w:val="28"/>
        </w:rPr>
        <w:t xml:space="preserve"> должностных лиц;</w:t>
      </w:r>
    </w:p>
    <w:p w:rsidR="00321213" w:rsidRDefault="008E6F9B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 w:rsidRPr="008E6F9B">
        <w:rPr>
          <w:sz w:val="28"/>
          <w:szCs w:val="28"/>
        </w:rPr>
        <w:t>не допускать неравномер</w:t>
      </w:r>
      <w:r>
        <w:rPr>
          <w:sz w:val="28"/>
          <w:szCs w:val="28"/>
        </w:rPr>
        <w:t>но</w:t>
      </w:r>
      <w:r w:rsidRPr="008E6F9B">
        <w:rPr>
          <w:sz w:val="28"/>
          <w:szCs w:val="28"/>
        </w:rPr>
        <w:t>го распред</w:t>
      </w:r>
      <w:r>
        <w:rPr>
          <w:sz w:val="28"/>
          <w:szCs w:val="28"/>
        </w:rPr>
        <w:t>еления трудовой нагрузки между должностными</w:t>
      </w:r>
      <w:r w:rsidRPr="008E6F9B">
        <w:rPr>
          <w:sz w:val="28"/>
          <w:szCs w:val="28"/>
        </w:rPr>
        <w:t xml:space="preserve"> лицами, находя</w:t>
      </w:r>
      <w:r>
        <w:rPr>
          <w:sz w:val="28"/>
          <w:szCs w:val="28"/>
        </w:rPr>
        <w:t>щимися</w:t>
      </w:r>
      <w:r w:rsidRPr="008E6F9B">
        <w:rPr>
          <w:sz w:val="28"/>
          <w:szCs w:val="28"/>
        </w:rPr>
        <w:t xml:space="preserve"> подчинении;</w:t>
      </w:r>
    </w:p>
    <w:p w:rsidR="009B7C21" w:rsidRDefault="00321213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справедливост</w:t>
      </w:r>
      <w:r w:rsidR="008E6F9B" w:rsidRPr="00321213">
        <w:rPr>
          <w:sz w:val="28"/>
          <w:szCs w:val="28"/>
        </w:rPr>
        <w:t>ь и объективность при оценке результатов их</w:t>
      </w:r>
      <w:r>
        <w:rPr>
          <w:sz w:val="28"/>
          <w:szCs w:val="28"/>
        </w:rPr>
        <w:t xml:space="preserve"> деятельности, а также применении</w:t>
      </w:r>
      <w:r w:rsidR="008E6F9B" w:rsidRPr="00321213">
        <w:rPr>
          <w:sz w:val="28"/>
          <w:szCs w:val="28"/>
        </w:rPr>
        <w:t xml:space="preserve"> мер поощрения и взысканий;</w:t>
      </w:r>
    </w:p>
    <w:p w:rsidR="009B7C21" w:rsidRDefault="009B7C21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E6F9B" w:rsidRPr="009B7C21">
        <w:rPr>
          <w:sz w:val="28"/>
          <w:szCs w:val="28"/>
        </w:rPr>
        <w:t xml:space="preserve">отдавать явно невыполнимых распоряжений или выходящих за </w:t>
      </w:r>
      <w:r>
        <w:rPr>
          <w:sz w:val="28"/>
          <w:szCs w:val="28"/>
        </w:rPr>
        <w:t>р</w:t>
      </w:r>
      <w:r w:rsidR="008E6F9B" w:rsidRPr="009B7C21">
        <w:rPr>
          <w:sz w:val="28"/>
          <w:szCs w:val="28"/>
        </w:rPr>
        <w:t xml:space="preserve">амки </w:t>
      </w:r>
      <w:r>
        <w:rPr>
          <w:sz w:val="28"/>
          <w:szCs w:val="28"/>
        </w:rPr>
        <w:lastRenderedPageBreak/>
        <w:t>их должностных</w:t>
      </w:r>
      <w:r w:rsidR="008E6F9B" w:rsidRPr="009B7C21">
        <w:rPr>
          <w:rStyle w:val="Bodytext212pt"/>
          <w:sz w:val="28"/>
          <w:szCs w:val="28"/>
        </w:rPr>
        <w:t xml:space="preserve"> </w:t>
      </w:r>
      <w:r w:rsidR="008E6F9B" w:rsidRPr="009B7C21">
        <w:rPr>
          <w:sz w:val="28"/>
          <w:szCs w:val="28"/>
        </w:rPr>
        <w:t xml:space="preserve">обязанностей, а также противоречащих </w:t>
      </w:r>
      <w:r>
        <w:rPr>
          <w:sz w:val="28"/>
          <w:szCs w:val="28"/>
        </w:rPr>
        <w:t>з</w:t>
      </w:r>
      <w:r w:rsidR="008E6F9B" w:rsidRPr="009B7C21">
        <w:rPr>
          <w:sz w:val="28"/>
          <w:szCs w:val="28"/>
        </w:rPr>
        <w:t>аконодательству;</w:t>
      </w:r>
    </w:p>
    <w:p w:rsidR="009B7C21" w:rsidRDefault="009B7C21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E6F9B" w:rsidRPr="009B7C21">
        <w:rPr>
          <w:sz w:val="28"/>
          <w:szCs w:val="28"/>
        </w:rPr>
        <w:t xml:space="preserve">использовать служебное положение для оказания влияния на </w:t>
      </w:r>
      <w:r>
        <w:rPr>
          <w:sz w:val="28"/>
          <w:szCs w:val="28"/>
          <w:lang w:bidi="en-US"/>
        </w:rPr>
        <w:t>деятельность</w:t>
      </w:r>
      <w:r w:rsidR="008E6F9B" w:rsidRPr="009B7C21">
        <w:rPr>
          <w:sz w:val="28"/>
          <w:szCs w:val="28"/>
          <w:lang w:bidi="en-US"/>
        </w:rPr>
        <w:t xml:space="preserve"> </w:t>
      </w:r>
      <w:r w:rsidR="008E6F9B" w:rsidRPr="009B7C21">
        <w:rPr>
          <w:sz w:val="28"/>
          <w:szCs w:val="28"/>
        </w:rPr>
        <w:t xml:space="preserve">подчиненных при решении вопросов внеслужебного характера; </w:t>
      </w:r>
    </w:p>
    <w:p w:rsidR="009B7C21" w:rsidRDefault="008E6F9B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 w:rsidRPr="009B7C21">
        <w:rPr>
          <w:sz w:val="28"/>
          <w:szCs w:val="28"/>
        </w:rPr>
        <w:t xml:space="preserve">не принуждать подчиненных к совершению коррупционных </w:t>
      </w:r>
      <w:r w:rsidR="009B7C21">
        <w:rPr>
          <w:sz w:val="28"/>
          <w:szCs w:val="28"/>
        </w:rPr>
        <w:t>правонарушений</w:t>
      </w:r>
      <w:r w:rsidRPr="009B7C21">
        <w:rPr>
          <w:sz w:val="28"/>
          <w:szCs w:val="28"/>
        </w:rPr>
        <w:t>;</w:t>
      </w:r>
    </w:p>
    <w:p w:rsidR="009B7C21" w:rsidRDefault="009B7C21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E6F9B" w:rsidRPr="009B7C21">
        <w:rPr>
          <w:sz w:val="28"/>
          <w:szCs w:val="28"/>
        </w:rPr>
        <w:t xml:space="preserve">допускать и пресекать факты нарушения норм антикоррупционного </w:t>
      </w:r>
      <w:r>
        <w:rPr>
          <w:sz w:val="28"/>
          <w:szCs w:val="28"/>
          <w:lang w:bidi="en-US"/>
        </w:rPr>
        <w:t>законодательства</w:t>
      </w:r>
      <w:r w:rsidR="008E6F9B" w:rsidRPr="009B7C21">
        <w:rPr>
          <w:sz w:val="28"/>
          <w:szCs w:val="28"/>
        </w:rPr>
        <w:t xml:space="preserve"> со стороны подчиненных и других должностных лиц;</w:t>
      </w:r>
    </w:p>
    <w:p w:rsidR="008E6F9B" w:rsidRPr="009B7C21" w:rsidRDefault="008E6F9B" w:rsidP="00DC4A88">
      <w:pPr>
        <w:pStyle w:val="Bodytext20"/>
        <w:numPr>
          <w:ilvl w:val="0"/>
          <w:numId w:val="24"/>
        </w:numPr>
        <w:shd w:val="clear" w:color="auto" w:fill="auto"/>
        <w:spacing w:before="0" w:line="302" w:lineRule="exact"/>
        <w:ind w:left="0" w:firstLine="284"/>
        <w:jc w:val="both"/>
        <w:rPr>
          <w:sz w:val="28"/>
          <w:szCs w:val="28"/>
        </w:rPr>
      </w:pPr>
      <w:r w:rsidRPr="009B7C21">
        <w:rPr>
          <w:sz w:val="28"/>
          <w:szCs w:val="28"/>
        </w:rPr>
        <w:t>своевременно принимать исчерпывающие меры по урегулированию</w:t>
      </w:r>
      <w:r w:rsidR="009B7C21">
        <w:rPr>
          <w:sz w:val="28"/>
          <w:szCs w:val="28"/>
        </w:rPr>
        <w:t xml:space="preserve"> конфликта интересов, </w:t>
      </w:r>
      <w:r w:rsidRPr="009B7C21">
        <w:rPr>
          <w:sz w:val="28"/>
          <w:szCs w:val="28"/>
        </w:rPr>
        <w:t>возникшего у коллег в ходе выполнения ими своих</w:t>
      </w:r>
    </w:p>
    <w:p w:rsidR="009B7C21" w:rsidRDefault="009B7C21" w:rsidP="00DC4A88">
      <w:pPr>
        <w:pStyle w:val="Bodytext20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</w:t>
      </w:r>
      <w:r w:rsidR="008E6F9B" w:rsidRPr="001239FF">
        <w:rPr>
          <w:sz w:val="28"/>
          <w:szCs w:val="28"/>
        </w:rPr>
        <w:t>обязанностей;</w:t>
      </w:r>
    </w:p>
    <w:p w:rsidR="008E6F9B" w:rsidRPr="001239FF" w:rsidRDefault="008E6F9B" w:rsidP="00DC4A88">
      <w:pPr>
        <w:pStyle w:val="Bodytext20"/>
        <w:numPr>
          <w:ilvl w:val="0"/>
          <w:numId w:val="24"/>
        </w:numPr>
        <w:shd w:val="clear" w:color="auto" w:fill="auto"/>
        <w:spacing w:before="0"/>
        <w:jc w:val="both"/>
        <w:rPr>
          <w:sz w:val="28"/>
          <w:szCs w:val="28"/>
        </w:rPr>
      </w:pPr>
      <w:r w:rsidRPr="001239FF">
        <w:rPr>
          <w:sz w:val="28"/>
          <w:szCs w:val="28"/>
        </w:rPr>
        <w:t>принимать исчерпывающие меры по предупреждению коррупции;</w:t>
      </w:r>
    </w:p>
    <w:p w:rsidR="008E6F9B" w:rsidRPr="009B7C21" w:rsidRDefault="009B7C21" w:rsidP="00DC4A88">
      <w:pPr>
        <w:pStyle w:val="Bodytext20"/>
        <w:numPr>
          <w:ilvl w:val="0"/>
          <w:numId w:val="21"/>
        </w:numPr>
        <w:shd w:val="clear" w:color="auto" w:fill="auto"/>
        <w:spacing w:before="0"/>
        <w:ind w:left="0" w:firstLine="284"/>
        <w:jc w:val="both"/>
        <w:rPr>
          <w:sz w:val="28"/>
          <w:szCs w:val="28"/>
        </w:rPr>
      </w:pPr>
      <w:r w:rsidRPr="009B7C21">
        <w:rPr>
          <w:sz w:val="28"/>
          <w:szCs w:val="28"/>
        </w:rPr>
        <w:t xml:space="preserve">не </w:t>
      </w:r>
      <w:r w:rsidR="008E6F9B" w:rsidRPr="009B7C21">
        <w:rPr>
          <w:sz w:val="28"/>
          <w:szCs w:val="28"/>
        </w:rPr>
        <w:t xml:space="preserve">участвовать в азартных играх денежного или иного имущественного </w:t>
      </w:r>
      <w:r w:rsidRPr="009B7C21">
        <w:rPr>
          <w:sz w:val="28"/>
          <w:szCs w:val="28"/>
        </w:rPr>
        <w:t xml:space="preserve">характера </w:t>
      </w:r>
      <w:r w:rsidR="008E6F9B" w:rsidRPr="009B7C21">
        <w:rPr>
          <w:sz w:val="28"/>
          <w:szCs w:val="28"/>
        </w:rPr>
        <w:t xml:space="preserve">с вышестоящим либо нижестоящим, либо находящимся с ним в иной </w:t>
      </w:r>
      <w:r w:rsidRPr="009B7C21">
        <w:rPr>
          <w:rStyle w:val="Bodytext212pt"/>
          <w:sz w:val="28"/>
          <w:szCs w:val="28"/>
        </w:rPr>
        <w:t>зависимости</w:t>
      </w:r>
      <w:r w:rsidR="008E6F9B" w:rsidRPr="009B7C21">
        <w:rPr>
          <w:rStyle w:val="Bodytext212pt"/>
          <w:sz w:val="28"/>
          <w:szCs w:val="28"/>
        </w:rPr>
        <w:t xml:space="preserve"> по </w:t>
      </w:r>
      <w:r w:rsidR="008E6F9B" w:rsidRPr="009B7C21">
        <w:rPr>
          <w:sz w:val="28"/>
          <w:szCs w:val="28"/>
        </w:rPr>
        <w:t>службе или работе должностным лицом.</w:t>
      </w:r>
    </w:p>
    <w:p w:rsidR="00185D58" w:rsidRPr="00653D08" w:rsidRDefault="00185D58" w:rsidP="00DC4A88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92D6D" w:rsidRPr="00392D6D" w:rsidRDefault="00392D6D" w:rsidP="00DC4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2D6D" w:rsidRPr="00392D6D" w:rsidSect="008777D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36C"/>
    <w:multiLevelType w:val="hybridMultilevel"/>
    <w:tmpl w:val="89B452E8"/>
    <w:lvl w:ilvl="0" w:tplc="4C860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34EB3"/>
    <w:multiLevelType w:val="hybridMultilevel"/>
    <w:tmpl w:val="D1F42A30"/>
    <w:lvl w:ilvl="0" w:tplc="5216AA4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57A4926"/>
    <w:multiLevelType w:val="hybridMultilevel"/>
    <w:tmpl w:val="31225E62"/>
    <w:lvl w:ilvl="0" w:tplc="6F2445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87CB1"/>
    <w:multiLevelType w:val="hybridMultilevel"/>
    <w:tmpl w:val="135A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F88"/>
    <w:multiLevelType w:val="hybridMultilevel"/>
    <w:tmpl w:val="14288204"/>
    <w:lvl w:ilvl="0" w:tplc="3FF62DE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AFF65EE"/>
    <w:multiLevelType w:val="multilevel"/>
    <w:tmpl w:val="F736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036FA"/>
    <w:multiLevelType w:val="multilevel"/>
    <w:tmpl w:val="928450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40610A"/>
    <w:multiLevelType w:val="multilevel"/>
    <w:tmpl w:val="F736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012C75"/>
    <w:multiLevelType w:val="hybridMultilevel"/>
    <w:tmpl w:val="15B05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B08"/>
    <w:multiLevelType w:val="hybridMultilevel"/>
    <w:tmpl w:val="D026C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5D6F"/>
    <w:multiLevelType w:val="hybridMultilevel"/>
    <w:tmpl w:val="90CE93E8"/>
    <w:lvl w:ilvl="0" w:tplc="028C3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3045A4"/>
    <w:multiLevelType w:val="hybridMultilevel"/>
    <w:tmpl w:val="C7C435CC"/>
    <w:lvl w:ilvl="0" w:tplc="97844D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B74E61"/>
    <w:multiLevelType w:val="hybridMultilevel"/>
    <w:tmpl w:val="1908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9058C"/>
    <w:multiLevelType w:val="hybridMultilevel"/>
    <w:tmpl w:val="25546F4E"/>
    <w:lvl w:ilvl="0" w:tplc="A1189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717698"/>
    <w:multiLevelType w:val="multilevel"/>
    <w:tmpl w:val="F736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9E72F8"/>
    <w:multiLevelType w:val="hybridMultilevel"/>
    <w:tmpl w:val="C84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44ECE"/>
    <w:multiLevelType w:val="hybridMultilevel"/>
    <w:tmpl w:val="54162DAC"/>
    <w:lvl w:ilvl="0" w:tplc="B24EE1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2F4719"/>
    <w:multiLevelType w:val="hybridMultilevel"/>
    <w:tmpl w:val="772E7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01DB"/>
    <w:multiLevelType w:val="hybridMultilevel"/>
    <w:tmpl w:val="E8849534"/>
    <w:lvl w:ilvl="0" w:tplc="D75EB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AE7E52"/>
    <w:multiLevelType w:val="multilevel"/>
    <w:tmpl w:val="F736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3E0B0A"/>
    <w:multiLevelType w:val="hybridMultilevel"/>
    <w:tmpl w:val="8C28727A"/>
    <w:lvl w:ilvl="0" w:tplc="DDFED8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483F88"/>
    <w:multiLevelType w:val="hybridMultilevel"/>
    <w:tmpl w:val="AA82C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74A52"/>
    <w:multiLevelType w:val="hybridMultilevel"/>
    <w:tmpl w:val="43D0D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F0F82"/>
    <w:multiLevelType w:val="hybridMultilevel"/>
    <w:tmpl w:val="7A104766"/>
    <w:lvl w:ilvl="0" w:tplc="6BAE8F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9"/>
  </w:num>
  <w:num w:numId="5">
    <w:abstractNumId w:val="22"/>
  </w:num>
  <w:num w:numId="6">
    <w:abstractNumId w:val="20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19"/>
  </w:num>
  <w:num w:numId="20">
    <w:abstractNumId w:val="14"/>
  </w:num>
  <w:num w:numId="21">
    <w:abstractNumId w:val="10"/>
  </w:num>
  <w:num w:numId="22">
    <w:abstractNumId w:val="13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22"/>
    <w:rsid w:val="000B42FA"/>
    <w:rsid w:val="000F78BA"/>
    <w:rsid w:val="00113932"/>
    <w:rsid w:val="00176AA0"/>
    <w:rsid w:val="00185D58"/>
    <w:rsid w:val="001B0CC0"/>
    <w:rsid w:val="00204423"/>
    <w:rsid w:val="00222BD2"/>
    <w:rsid w:val="002869BD"/>
    <w:rsid w:val="00321213"/>
    <w:rsid w:val="003240AD"/>
    <w:rsid w:val="00326F63"/>
    <w:rsid w:val="003345ED"/>
    <w:rsid w:val="00392D6D"/>
    <w:rsid w:val="003A4700"/>
    <w:rsid w:val="003E2386"/>
    <w:rsid w:val="00424863"/>
    <w:rsid w:val="00430702"/>
    <w:rsid w:val="00443948"/>
    <w:rsid w:val="0045794C"/>
    <w:rsid w:val="00472C20"/>
    <w:rsid w:val="00473840"/>
    <w:rsid w:val="005920BF"/>
    <w:rsid w:val="005A5140"/>
    <w:rsid w:val="005B7378"/>
    <w:rsid w:val="005E5719"/>
    <w:rsid w:val="005F59B6"/>
    <w:rsid w:val="00636422"/>
    <w:rsid w:val="00653D08"/>
    <w:rsid w:val="006E0401"/>
    <w:rsid w:val="00747362"/>
    <w:rsid w:val="00771B6F"/>
    <w:rsid w:val="007823B1"/>
    <w:rsid w:val="007A2DDD"/>
    <w:rsid w:val="007C1F8B"/>
    <w:rsid w:val="008607AB"/>
    <w:rsid w:val="00861810"/>
    <w:rsid w:val="0087712D"/>
    <w:rsid w:val="008777D7"/>
    <w:rsid w:val="008A72C1"/>
    <w:rsid w:val="008D2852"/>
    <w:rsid w:val="008E6F9B"/>
    <w:rsid w:val="009021A4"/>
    <w:rsid w:val="009115FE"/>
    <w:rsid w:val="00926478"/>
    <w:rsid w:val="00930731"/>
    <w:rsid w:val="009811CF"/>
    <w:rsid w:val="00982130"/>
    <w:rsid w:val="009B7C21"/>
    <w:rsid w:val="00A231C9"/>
    <w:rsid w:val="00A630A0"/>
    <w:rsid w:val="00AA2F27"/>
    <w:rsid w:val="00AC2828"/>
    <w:rsid w:val="00B76A60"/>
    <w:rsid w:val="00BA34A7"/>
    <w:rsid w:val="00BF58EB"/>
    <w:rsid w:val="00C959A9"/>
    <w:rsid w:val="00CA6DD6"/>
    <w:rsid w:val="00CE0805"/>
    <w:rsid w:val="00D87D0D"/>
    <w:rsid w:val="00DC4A88"/>
    <w:rsid w:val="00DD723C"/>
    <w:rsid w:val="00E178D2"/>
    <w:rsid w:val="00F0646B"/>
    <w:rsid w:val="00F50318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7D08-C16C-440F-8235-9959564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D2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B73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14ptNotBold">
    <w:name w:val="Heading #1 + 14 pt;Not Bold"/>
    <w:basedOn w:val="Heading1"/>
    <w:rsid w:val="005B73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5B73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5B737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5B7378"/>
    <w:pPr>
      <w:widowControl w:val="0"/>
      <w:shd w:val="clear" w:color="auto" w:fill="FFFFFF"/>
      <w:spacing w:after="54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5B7378"/>
    <w:pPr>
      <w:widowControl w:val="0"/>
      <w:shd w:val="clear" w:color="auto" w:fill="FFFFFF"/>
      <w:spacing w:before="540"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4">
    <w:name w:val="Body text (4)_"/>
    <w:basedOn w:val="a0"/>
    <w:link w:val="Bodytext40"/>
    <w:rsid w:val="005B737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4CenturyGothic12ptBold">
    <w:name w:val="Body text (4) + Century Gothic;12 pt;Bold"/>
    <w:basedOn w:val="Bodytext4"/>
    <w:rsid w:val="005B737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NotBold">
    <w:name w:val="Heading #1 + Not Bold"/>
    <w:basedOn w:val="Heading1"/>
    <w:rsid w:val="005B7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5B7378"/>
    <w:pPr>
      <w:widowControl w:val="0"/>
      <w:shd w:val="clear" w:color="auto" w:fill="FFFFFF"/>
      <w:spacing w:after="540" w:line="307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12ptItalic">
    <w:name w:val="Body text (2) + 12 pt;Italic"/>
    <w:basedOn w:val="Bodytext2"/>
    <w:rsid w:val="00C95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C959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Бектурова Галия Ермагамбетовна</dc:creator>
  <cp:keywords/>
  <dc:description/>
  <cp:lastModifiedBy>Туребекова Динара Сейфуллаевна</cp:lastModifiedBy>
  <cp:revision>2</cp:revision>
  <cp:lastPrinted>2021-09-23T10:45:00Z</cp:lastPrinted>
  <dcterms:created xsi:type="dcterms:W3CDTF">2021-09-24T05:12:00Z</dcterms:created>
  <dcterms:modified xsi:type="dcterms:W3CDTF">2021-09-24T05:12:00Z</dcterms:modified>
</cp:coreProperties>
</file>